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《课程代码+课程名称》（202</w:t>
      </w: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版）教学大纲</w:t>
      </w:r>
      <w:r>
        <w:rPr>
          <w:rFonts w:hint="eastAsia" w:ascii="宋体" w:hAnsi="宋体" w:eastAsia="宋体" w:cs="宋体"/>
        </w:rPr>
        <w:commentReference w:id="0"/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课程代码：×××××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课程中文名称：×××××                    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课程英文名称：×××××     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课程类别与性质：（通</w:t>
      </w:r>
      <w:r>
        <w:rPr>
          <w:rFonts w:hint="eastAsia" w:ascii="宋体" w:hAnsi="宋体" w:eastAsia="宋体" w:cs="宋体"/>
        </w:rPr>
        <w:commentReference w:id="1"/>
      </w:r>
      <w:r>
        <w:rPr>
          <w:rFonts w:hint="eastAsia" w:ascii="宋体" w:hAnsi="宋体" w:eastAsia="宋体" w:cs="宋体"/>
          <w:sz w:val="24"/>
          <w:szCs w:val="24"/>
        </w:rPr>
        <w:t>识课、学科基础课、专业课、实践课）（必修、选修）</w:t>
      </w:r>
    </w:p>
    <w:p>
      <w:pPr>
        <w:tabs>
          <w:tab w:val="left" w:pos="1578"/>
          <w:tab w:val="left" w:pos="5988"/>
          <w:tab w:val="left" w:pos="7143"/>
          <w:tab w:val="left" w:pos="8520"/>
        </w:tabs>
        <w:spacing w:line="360" w:lineRule="exact"/>
        <w:ind w:firstLine="465" w:firstLineChars="19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总学时：××学时（其中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理论</w:t>
      </w:r>
      <w:r>
        <w:rPr>
          <w:rFonts w:hint="eastAsia" w:ascii="宋体" w:hAnsi="宋体" w:eastAsia="宋体" w:cs="宋体"/>
          <w:sz w:val="24"/>
          <w:szCs w:val="24"/>
        </w:rPr>
        <w:t xml:space="preserve"> ××  学时，实验</w:t>
      </w:r>
      <w:r>
        <w:rPr>
          <w:rFonts w:hint="eastAsia" w:ascii="宋体" w:hAnsi="宋体" w:eastAsia="宋体" w:cs="宋体"/>
        </w:rPr>
        <w:commentReference w:id="2"/>
      </w:r>
      <w:r>
        <w:rPr>
          <w:rFonts w:hint="eastAsia" w:ascii="宋体" w:hAnsi="宋体" w:eastAsia="宋体" w:cs="宋体"/>
          <w:sz w:val="24"/>
          <w:szCs w:val="24"/>
        </w:rPr>
        <w:t>、上机或课外实践××学时）</w:t>
      </w:r>
      <w:bookmarkStart w:id="0" w:name="_GoBack"/>
      <w:bookmarkEnd w:id="0"/>
    </w:p>
    <w:p>
      <w:pPr>
        <w:tabs>
          <w:tab w:val="left" w:pos="1578"/>
          <w:tab w:val="left" w:pos="5988"/>
          <w:tab w:val="left" w:pos="7143"/>
          <w:tab w:val="left" w:pos="8520"/>
        </w:tabs>
        <w:spacing w:line="360" w:lineRule="exact"/>
        <w:ind w:firstLine="465" w:firstLineChars="19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  分：××</w:t>
      </w:r>
    </w:p>
    <w:p>
      <w:pPr>
        <w:spacing w:line="360" w:lineRule="exact"/>
        <w:ind w:firstLine="465" w:firstLineChars="19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先修课程：×××××、×××××、×××××</w:t>
      </w:r>
    </w:p>
    <w:p>
      <w:pPr>
        <w:spacing w:line="360" w:lineRule="exact"/>
        <w:ind w:firstLine="465" w:firstLineChars="19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适用专业：×××××</w:t>
      </w:r>
    </w:p>
    <w:p>
      <w:pPr>
        <w:tabs>
          <w:tab w:val="left" w:pos="1578"/>
          <w:tab w:val="left" w:pos="8520"/>
        </w:tabs>
        <w:spacing w:line="360" w:lineRule="exact"/>
        <w:ind w:firstLine="465" w:firstLineChars="19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开课单位：××××××××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3"/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简介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一般</w:t>
      </w:r>
      <w:r>
        <w:rPr>
          <w:rFonts w:hint="eastAsia" w:ascii="宋体" w:hAnsi="宋体" w:eastAsia="宋体" w:cs="宋体"/>
          <w:sz w:val="28"/>
          <w:szCs w:val="28"/>
        </w:rPr>
        <w:t>250字</w:t>
      </w:r>
      <w:r>
        <w:rPr>
          <w:rFonts w:hint="eastAsia" w:ascii="宋体" w:hAnsi="宋体" w:eastAsia="宋体" w:cs="宋体"/>
          <w:sz w:val="28"/>
          <w:szCs w:val="28"/>
        </w:rPr>
        <w:t>左右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eastAsia="宋体" w:cs="宋体"/>
          <w:sz w:val="24"/>
          <w:szCs w:val="24"/>
        </w:rPr>
        <w:commentReference w:id="3"/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</w:rPr>
        <w:t>【</w:t>
      </w:r>
      <w:r>
        <w:rPr>
          <w:rFonts w:hint="eastAsia" w:ascii="宋体" w:hAnsi="宋体" w:eastAsia="宋体" w:cs="宋体"/>
          <w:color w:val="FF0000"/>
          <w:szCs w:val="21"/>
        </w:rPr>
        <w:t>可从课程的特性、价值、主要教学内容和教学方法等方面加以说明。】</w:t>
      </w:r>
    </w:p>
    <w:p>
      <w:pPr>
        <w:pStyle w:val="3"/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课程目标（一般250字左右）</w:t>
      </w:r>
    </w:p>
    <w:p>
      <w:pPr>
        <w:pStyle w:val="4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【结合培养方案的培养目标和毕业要求，说明通过该</w:t>
      </w:r>
      <w:r>
        <w:rPr>
          <w:rFonts w:hint="eastAsia" w:ascii="宋体" w:hAnsi="宋体" w:eastAsia="宋体" w:cs="宋体"/>
          <w:color w:val="FF0000"/>
          <w:szCs w:val="21"/>
        </w:rPr>
        <w:t>课程的学习，</w:t>
      </w:r>
      <w:r>
        <w:rPr>
          <w:rFonts w:hint="eastAsia" w:ascii="宋体" w:hAnsi="宋体" w:eastAsia="宋体" w:cs="宋体"/>
          <w:color w:val="FF0000"/>
          <w:szCs w:val="21"/>
        </w:rPr>
        <w:t>使</w:t>
      </w:r>
      <w:r>
        <w:rPr>
          <w:rFonts w:hint="eastAsia" w:ascii="宋体" w:hAnsi="宋体" w:eastAsia="宋体" w:cs="宋体"/>
          <w:color w:val="FF0000"/>
          <w:szCs w:val="21"/>
        </w:rPr>
        <w:t>学生</w:t>
      </w:r>
      <w:r>
        <w:rPr>
          <w:rFonts w:hint="eastAsia" w:ascii="宋体" w:hAnsi="宋体" w:eastAsia="宋体" w:cs="宋体"/>
          <w:color w:val="FF0000"/>
          <w:szCs w:val="21"/>
        </w:rPr>
        <w:t>掌握</w:t>
      </w:r>
      <w:r>
        <w:rPr>
          <w:rFonts w:hint="eastAsia" w:ascii="宋体" w:hAnsi="宋体" w:eastAsia="宋体" w:cs="宋体"/>
          <w:color w:val="FF0000"/>
          <w:szCs w:val="21"/>
        </w:rPr>
        <w:t>的知识、</w:t>
      </w:r>
      <w:r>
        <w:rPr>
          <w:rFonts w:hint="eastAsia" w:ascii="宋体" w:hAnsi="宋体" w:eastAsia="宋体" w:cs="宋体"/>
          <w:color w:val="FF0000"/>
          <w:szCs w:val="21"/>
        </w:rPr>
        <w:t>培养</w:t>
      </w:r>
      <w:r>
        <w:rPr>
          <w:rFonts w:hint="eastAsia" w:ascii="宋体" w:hAnsi="宋体" w:eastAsia="宋体" w:cs="宋体"/>
          <w:color w:val="FF0000"/>
          <w:szCs w:val="21"/>
        </w:rPr>
        <w:t>学生具备的能力和素质</w:t>
      </w:r>
      <w:r>
        <w:rPr>
          <w:rFonts w:hint="eastAsia" w:ascii="宋体" w:hAnsi="宋体" w:eastAsia="宋体" w:cs="宋体"/>
          <w:color w:val="FF0000"/>
          <w:szCs w:val="21"/>
        </w:rPr>
        <w:t>，建议</w:t>
      </w:r>
      <w:r>
        <w:rPr>
          <w:rFonts w:hint="eastAsia" w:ascii="宋体" w:hAnsi="宋体" w:eastAsia="宋体" w:cs="宋体"/>
          <w:color w:val="FF0000"/>
          <w:szCs w:val="21"/>
        </w:rPr>
        <w:t>列出</w:t>
      </w:r>
      <w:r>
        <w:rPr>
          <w:rFonts w:hint="eastAsia" w:ascii="宋体" w:hAnsi="宋体" w:eastAsia="宋体" w:cs="宋体"/>
          <w:color w:val="FF0000"/>
          <w:szCs w:val="21"/>
        </w:rPr>
        <w:t>3</w:t>
      </w:r>
      <w:r>
        <w:rPr>
          <w:rFonts w:hint="eastAsia" w:ascii="宋体" w:hAnsi="宋体" w:eastAsia="宋体" w:cs="宋体"/>
          <w:color w:val="FF0000"/>
          <w:szCs w:val="21"/>
        </w:rPr>
        <w:t>-4</w:t>
      </w:r>
      <w:r>
        <w:rPr>
          <w:rFonts w:hint="eastAsia" w:ascii="宋体" w:hAnsi="宋体" w:eastAsia="宋体" w:cs="宋体"/>
          <w:color w:val="FF0000"/>
          <w:szCs w:val="21"/>
        </w:rPr>
        <w:t>条</w:t>
      </w:r>
      <w:r>
        <w:rPr>
          <w:rFonts w:hint="eastAsia" w:ascii="宋体" w:hAnsi="宋体" w:eastAsia="宋体" w:cs="宋体"/>
          <w:color w:val="FF0000"/>
          <w:szCs w:val="21"/>
        </w:rPr>
        <w:t>课程目标</w:t>
      </w:r>
      <w:r>
        <w:rPr>
          <w:rFonts w:hint="eastAsia" w:ascii="宋体" w:hAnsi="宋体" w:eastAsia="宋体" w:cs="宋体"/>
          <w:color w:val="FF0000"/>
          <w:szCs w:val="21"/>
        </w:rPr>
        <w:t>，</w:t>
      </w:r>
      <w:r>
        <w:rPr>
          <w:rFonts w:hint="eastAsia" w:ascii="宋体" w:hAnsi="宋体" w:eastAsia="宋体" w:cs="宋体"/>
          <w:b/>
          <w:color w:val="FF0000"/>
          <w:szCs w:val="21"/>
        </w:rPr>
        <w:t>必须包含课程思政元素</w:t>
      </w:r>
      <w:r>
        <w:rPr>
          <w:rFonts w:hint="eastAsia" w:ascii="宋体" w:hAnsi="宋体" w:eastAsia="宋体" w:cs="宋体"/>
          <w:color w:val="FF0000"/>
          <w:szCs w:val="21"/>
        </w:rPr>
        <w:t>。】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思政目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commentReference w:id="4"/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标：×××</w:t>
      </w:r>
    </w:p>
    <w:p>
      <w:pPr>
        <w:pStyle w:val="4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</w:p>
    <w:p>
      <w:pPr>
        <w:pStyle w:val="4"/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【结合不同专业要求和课程特点，提炼思政目标要点。思政元素包括：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①坚持不懈用习近平新时代中国特色社会主义思想铸魂育人，引导学生了解世情国情党情民情，增强对党的创新理论的政治认同、思想认同、情感认同，坚定中国特色社会主义道路自信、理论自信、制度自信、文化自信。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②培育和践行社会主义核心价值观。教育引导学生把国家、社会、公民的价值要求融为一体，提高个人的爱国、敬业、诚信、友善修养。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③加强中华优秀传统文化教育。弘扬以爱国主义为核心的民族精神和以改革创新为核心的时代精神，教育引导学生深刻理解中华优秀传统文化中讲仁爱、重民本、守诚信、崇正义、尚和合、求大同的思想精华和时代价值，教育引导学生传承中华文脉。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④深入开展宪法法治教育。教育引导学生学思践悟习近平全面依法治国新理念新思想新战略，牢固树立法治观念，坚定走中国特色社会主义法治道路的理想和信念，深化对法治理念、法治原则、重要法律概念的认知，提高运用法治思维和法治方式维护自身权利、参与社会公共事务、化解矛盾纠纷的意识和能力。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⑤深化职业理想和职业道德教育。教育引导学生深刻理解并自觉实践各行业的职业精神和职业规范，增强职业责任感，培养遵纪守法、爱岗敬业、无私奉献、诚实守信、公道办事、开拓创新的职业品格和行为习惯。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2．×××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3．×××</w:t>
      </w:r>
    </w:p>
    <w:p>
      <w:pPr>
        <w:tabs>
          <w:tab w:val="left" w:pos="2520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……</w:t>
      </w: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ab/>
      </w:r>
    </w:p>
    <w:p>
      <w:pPr>
        <w:ind w:firstLine="360" w:firstLineChars="15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【以某计算机课程为例：</w:t>
      </w:r>
    </w:p>
    <w:p>
      <w:pPr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1.强化科学伦理教育，注重科学思维方法训练和科学精神培养，提高学生分析问题和解决问题的的能力，激发学生科技报国的家国情怀和使命担当。</w:t>
      </w:r>
    </w:p>
    <w:p>
      <w:pPr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2.了解计算机和数字电路的数值与码则：掌握数字逻辑的概念、基本定律及表示方法。</w:t>
      </w:r>
    </w:p>
    <w:p>
      <w:pPr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3.熟悉构成数字电路的基本元器件，掌握对数字电路进行分析的一般方法，具备对数字电路进行分析的能力。</w:t>
      </w:r>
    </w:p>
    <w:p>
      <w:pPr>
        <w:ind w:firstLine="480" w:firstLineChars="200"/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FF0000"/>
          <w:kern w:val="2"/>
          <w:sz w:val="24"/>
          <w:szCs w:val="24"/>
          <w:lang w:val="en-US" w:eastAsia="zh-CN" w:bidi="ar-SA"/>
        </w:rPr>
        <w:t>4.……】</w:t>
      </w:r>
    </w:p>
    <w:p>
      <w:pPr>
        <w:pStyle w:val="3"/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课程教学目标与毕业要求的对应</w:t>
      </w:r>
      <w:r>
        <w:rPr>
          <w:rFonts w:hint="eastAsia" w:ascii="宋体" w:hAnsi="宋体" w:eastAsia="宋体" w:cs="宋体"/>
          <w:sz w:val="28"/>
          <w:szCs w:val="28"/>
        </w:rPr>
        <w:t>关系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</w:p>
    <w:tbl>
      <w:tblPr>
        <w:tblStyle w:val="9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39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毕业要求指标点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毕业要</w:t>
            </w:r>
            <w:r>
              <w:rPr>
                <w:rFonts w:hint="eastAsia" w:ascii="宋体" w:hAnsi="宋体" w:eastAsia="宋体" w:cs="宋体"/>
              </w:rPr>
              <w:commentReference w:id="5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课程目标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毕业要求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课程目标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【注】：学科基础课程和专业课程必须与专业培养方案中的毕业要求相对应，并在描述语句前注明对应的毕业要求指标点，通识课程可略去。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</w:p>
    <w:p>
      <w:pPr>
        <w:pStyle w:val="3"/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课程教学安排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以课程目标为导向，按教材章节、教学环节等设计课程教学内容，选用适当的教学方法，做好教学安排。结合课程特点，深入挖掘课程思政元素，在课程内容中提炼思政要点，每门课程中思政元素不少于三个。】</w:t>
      </w:r>
    </w:p>
    <w:p>
      <w:pPr>
        <w:ind w:left="482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课程共有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××项教学内容，具体安排如下。</w:t>
      </w:r>
    </w:p>
    <w:p>
      <w:pPr>
        <w:ind w:left="482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表1：课程教学安排表</w:t>
      </w:r>
    </w:p>
    <w:tbl>
      <w:tblPr>
        <w:tblStyle w:val="10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58"/>
        <w:gridCol w:w="1681"/>
        <w:gridCol w:w="707"/>
        <w:gridCol w:w="84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教学</w:t>
            </w:r>
            <w:r>
              <w:rPr>
                <w:rFonts w:hint="eastAsia" w:ascii="宋体" w:hAnsi="宋体" w:eastAsia="宋体" w:cs="宋体"/>
                <w:b/>
              </w:rPr>
              <w:t>内容</w:t>
            </w: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思政元素</w:t>
            </w: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课堂</w:t>
            </w:r>
            <w:r>
              <w:rPr>
                <w:rFonts w:hint="eastAsia" w:ascii="宋体" w:hAnsi="宋体" w:eastAsia="宋体" w:cs="宋体"/>
                <w:b/>
              </w:rPr>
              <w:t>教学</w:t>
            </w:r>
            <w:r>
              <w:rPr>
                <w:rFonts w:hint="eastAsia" w:ascii="宋体" w:hAnsi="宋体" w:eastAsia="宋体" w:cs="宋体"/>
                <w:b/>
              </w:rPr>
              <w:t>学时</w:t>
            </w: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实验/实践</w:t>
            </w:r>
            <w:r>
              <w:rPr>
                <w:rFonts w:hint="eastAsia" w:ascii="宋体" w:hAnsi="宋体" w:eastAsia="宋体" w:cs="宋体"/>
                <w:b/>
              </w:rPr>
              <w:t>教学</w:t>
            </w:r>
            <w:r>
              <w:rPr>
                <w:rFonts w:hint="eastAsia" w:ascii="宋体" w:hAnsi="宋体" w:eastAsia="宋体" w:cs="宋体"/>
                <w:b/>
              </w:rPr>
              <w:t>学时</w:t>
            </w: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学时小计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……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……</w:t>
            </w: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……</w:t>
            </w: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……</w:t>
            </w: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……</w:t>
            </w: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5" w:type="dxa"/>
            <w:gridSpan w:val="3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教学安排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×××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教学要求：</w:t>
      </w:r>
      <w:r>
        <w:rPr>
          <w:rFonts w:hint="eastAsia" w:ascii="宋体" w:hAnsi="宋体" w:eastAsia="宋体" w:cs="宋体"/>
        </w:rPr>
        <w:commentReference w:id="6"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×××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教学内容：×××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重点难点：×××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思政元素：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×××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……（可选填思政元素、教学方法、具体安排等）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2.×××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3.×××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【以某计算机课程为例：</w:t>
      </w:r>
    </w:p>
    <w:p>
      <w:pPr>
        <w:ind w:left="482"/>
        <w:rPr>
          <w:rFonts w:hint="eastAsia"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课程共有</w:t>
      </w:r>
      <w:r>
        <w:rPr>
          <w:rFonts w:hint="eastAsia" w:ascii="宋体" w:hAnsi="宋体" w:eastAsia="宋体" w:cs="宋体"/>
          <w:bCs/>
          <w:color w:val="FF0000"/>
          <w:szCs w:val="21"/>
        </w:rPr>
        <w:t>1</w:t>
      </w:r>
      <w:r>
        <w:rPr>
          <w:rFonts w:hint="eastAsia" w:ascii="宋体" w:hAnsi="宋体" w:eastAsia="宋体" w:cs="宋体"/>
          <w:bCs/>
          <w:color w:val="FF0000"/>
          <w:szCs w:val="21"/>
        </w:rPr>
        <w:t>0</w:t>
      </w:r>
      <w:r>
        <w:rPr>
          <w:rFonts w:hint="eastAsia" w:ascii="宋体" w:hAnsi="宋体" w:eastAsia="宋体" w:cs="宋体"/>
          <w:bCs/>
          <w:color w:val="FF0000"/>
          <w:szCs w:val="21"/>
        </w:rPr>
        <w:t>项教学内容，具体安排如下。</w:t>
      </w:r>
    </w:p>
    <w:p>
      <w:pPr>
        <w:ind w:left="482"/>
        <w:jc w:val="center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表1：课程教学安排表</w:t>
      </w:r>
    </w:p>
    <w:tbl>
      <w:tblPr>
        <w:tblStyle w:val="10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58"/>
        <w:gridCol w:w="1681"/>
        <w:gridCol w:w="707"/>
        <w:gridCol w:w="849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序号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教学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内容</w:t>
            </w: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思政元素</w:t>
            </w: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课堂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教学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学时</w:t>
            </w: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实验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教学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学时</w:t>
            </w: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学时小计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数字逻辑概论</w:t>
            </w: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职业教育和爱国教育</w:t>
            </w: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4</w:t>
            </w: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逻辑代数与硬件描述语言基础</w:t>
            </w: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——</w:t>
            </w: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4</w:t>
            </w: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逻辑门电路</w:t>
            </w: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科学精神培养</w:t>
            </w: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</w:t>
            </w: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……</w:t>
            </w:r>
          </w:p>
        </w:tc>
        <w:tc>
          <w:tcPr>
            <w:tcW w:w="3358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……</w:t>
            </w:r>
          </w:p>
        </w:tc>
        <w:tc>
          <w:tcPr>
            <w:tcW w:w="1681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……</w:t>
            </w: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……</w:t>
            </w: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……</w:t>
            </w: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5" w:type="dxa"/>
            <w:gridSpan w:val="3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合计</w:t>
            </w:r>
          </w:p>
        </w:tc>
        <w:tc>
          <w:tcPr>
            <w:tcW w:w="707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32</w:t>
            </w:r>
          </w:p>
        </w:tc>
        <w:tc>
          <w:tcPr>
            <w:tcW w:w="849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16</w:t>
            </w:r>
          </w:p>
        </w:tc>
        <w:tc>
          <w:tcPr>
            <w:tcW w:w="645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48</w:t>
            </w:r>
          </w:p>
        </w:tc>
      </w:tr>
    </w:tbl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教学安排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1.数字逻辑概论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教学要求：了解模拟数字信号定义，熟悉各种常用数制及其转换，熟悉原码、反码、补码及二进制数的算术运算，掌握基本的逻辑运算，掌握基本和常用逻辑函数及其表示方法。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重点难点：数字信号</w:t>
      </w:r>
      <w:r>
        <w:rPr>
          <w:rFonts w:hint="eastAsia" w:ascii="宋体" w:hAnsi="宋体" w:eastAsia="宋体" w:cs="宋体"/>
          <w:color w:val="FF0000"/>
          <w:szCs w:val="21"/>
        </w:rPr>
        <w:t>与数字电路；计算机中的数</w:t>
      </w:r>
      <w:r>
        <w:rPr>
          <w:rFonts w:hint="eastAsia" w:ascii="宋体" w:hAnsi="宋体" w:eastAsia="宋体" w:cs="宋体"/>
          <w:color w:val="FF0000"/>
          <w:szCs w:val="21"/>
        </w:rPr>
        <w:t>制与码</w:t>
      </w:r>
      <w:r>
        <w:rPr>
          <w:rFonts w:hint="eastAsia" w:ascii="宋体" w:hAnsi="宋体" w:eastAsia="宋体" w:cs="宋体"/>
          <w:color w:val="FF0000"/>
          <w:szCs w:val="21"/>
        </w:rPr>
        <w:t>制；逻辑函数及其表示方法。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思政元素：讲授清华大学电机系开发的电力系统电压稳定控制算法进入美国PJM电网的中央控制室的案例，培养学生科学精神，激发学生爱国情怀。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教学内容：……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2.逻辑</w:t>
      </w:r>
      <w:r>
        <w:rPr>
          <w:rFonts w:hint="eastAsia" w:ascii="宋体" w:hAnsi="宋体" w:eastAsia="宋体" w:cs="宋体"/>
          <w:color w:val="FF0000"/>
          <w:szCs w:val="21"/>
        </w:rPr>
        <w:t>代数与硬件描述语言基础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……】</w:t>
      </w:r>
    </w:p>
    <w:p>
      <w:pPr>
        <w:pStyle w:val="3"/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课程考核与评价</w:t>
      </w:r>
    </w:p>
    <w:p>
      <w:pPr>
        <w:pStyle w:val="17"/>
        <w:ind w:left="42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课程考核应综合评价学生学习状态和学习结果，包括过程性评价与总结性评价。过程性评价可根据学生的出勤、课堂表现、作业测验、期中考试等给出评价，总结性评价主要为期末考试或考核，可采用闭卷笔试、开卷笔试、口试、在线考试、课程论文、调研报告、作品设计、操作考试等多种形式。过程性评价成绩占总评成绩的40%-</w:t>
      </w:r>
      <w:r>
        <w:rPr>
          <w:rFonts w:hint="eastAsia" w:ascii="宋体" w:hAnsi="宋体" w:eastAsia="宋体" w:cs="宋体"/>
          <w:color w:val="FF0000"/>
          <w:szCs w:val="21"/>
        </w:rPr>
        <w:t>70</w:t>
      </w:r>
      <w:r>
        <w:rPr>
          <w:rFonts w:hint="eastAsia" w:ascii="宋体" w:hAnsi="宋体" w:eastAsia="宋体" w:cs="宋体"/>
          <w:color w:val="FF0000"/>
          <w:szCs w:val="21"/>
        </w:rPr>
        <w:t>%。】</w:t>
      </w:r>
    </w:p>
    <w:p>
      <w:pPr>
        <w:pStyle w:val="17"/>
        <w:ind w:left="420"/>
        <w:rPr>
          <w:rFonts w:hint="eastAsia" w:ascii="宋体" w:hAnsi="宋体" w:eastAsia="宋体" w:cs="宋体"/>
          <w:color w:val="FF0000"/>
          <w:szCs w:val="21"/>
        </w:rPr>
      </w:pPr>
    </w:p>
    <w:p>
      <w:pPr>
        <w:pStyle w:val="17"/>
        <w:ind w:left="420"/>
        <w:rPr>
          <w:rFonts w:hint="eastAsia" w:ascii="宋体" w:hAnsi="宋体" w:eastAsia="宋体" w:cs="宋体"/>
          <w:color w:val="FF0000"/>
          <w:szCs w:val="21"/>
        </w:rPr>
      </w:pPr>
    </w:p>
    <w:p>
      <w:pPr>
        <w:pStyle w:val="17"/>
        <w:ind w:left="420" w:firstLine="422"/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成绩</w:t>
      </w:r>
      <w:r>
        <w:rPr>
          <w:rFonts w:hint="eastAsia" w:ascii="宋体" w:hAnsi="宋体" w:eastAsia="宋体" w:cs="宋体"/>
          <w:b/>
          <w:szCs w:val="21"/>
        </w:rPr>
        <w:t>评定方式</w:t>
      </w:r>
      <w:r>
        <w:rPr>
          <w:rFonts w:hint="eastAsia" w:ascii="宋体" w:hAnsi="宋体" w:eastAsia="宋体" w:cs="宋体"/>
          <w:b/>
          <w:szCs w:val="21"/>
        </w:rPr>
        <w:t>表</w:t>
      </w:r>
    </w:p>
    <w:tbl>
      <w:tblPr>
        <w:tblStyle w:val="10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778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环节</w:t>
            </w: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分值</w:t>
            </w: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考核/评价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合计</w:t>
            </w: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</w:t>
            </w: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【以某计算机课程为例：</w:t>
      </w:r>
    </w:p>
    <w:p>
      <w:pPr>
        <w:pStyle w:val="17"/>
        <w:ind w:left="420" w:firstLine="422"/>
        <w:jc w:val="center"/>
        <w:rPr>
          <w:rFonts w:hint="eastAsia"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成绩</w:t>
      </w:r>
      <w:r>
        <w:rPr>
          <w:rFonts w:hint="eastAsia" w:ascii="宋体" w:hAnsi="宋体" w:eastAsia="宋体" w:cs="宋体"/>
          <w:b/>
          <w:color w:val="FF0000"/>
          <w:szCs w:val="21"/>
        </w:rPr>
        <w:t>评定方式</w:t>
      </w:r>
      <w:r>
        <w:rPr>
          <w:rFonts w:hint="eastAsia" w:ascii="宋体" w:hAnsi="宋体" w:eastAsia="宋体" w:cs="宋体"/>
          <w:b/>
          <w:color w:val="FF0000"/>
          <w:szCs w:val="21"/>
        </w:rPr>
        <w:t>表</w:t>
      </w:r>
    </w:p>
    <w:tbl>
      <w:tblPr>
        <w:tblStyle w:val="10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778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>环节</w:t>
            </w: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>分值</w:t>
            </w: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>考核/评价</w:t>
            </w: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平时作业</w:t>
            </w: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40</w:t>
            </w: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全部作业的得分再按4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%计入总成绩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期中测试</w:t>
            </w: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20</w:t>
            </w: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主要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考核逻辑代数的基本概念、定律、表示方法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，二阶电路求解等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闭卷考试，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以卷面成绩的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%计入课程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期末考试</w:t>
            </w: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0</w:t>
            </w: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>合计</w:t>
            </w:r>
          </w:p>
        </w:tc>
        <w:tc>
          <w:tcPr>
            <w:tcW w:w="778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100</w:t>
            </w:r>
          </w:p>
        </w:tc>
        <w:tc>
          <w:tcPr>
            <w:tcW w:w="4473" w:type="dxa"/>
          </w:tcPr>
          <w:p>
            <w:pPr>
              <w:pStyle w:val="1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FF0000"/>
                <w:szCs w:val="21"/>
              </w:rPr>
            </w:pPr>
          </w:p>
        </w:tc>
      </w:tr>
    </w:tbl>
    <w:p>
      <w:pPr>
        <w:ind w:firstLine="420"/>
        <w:rPr>
          <w:rFonts w:hint="eastAsia"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】</w:t>
      </w:r>
    </w:p>
    <w:p>
      <w:pPr>
        <w:pStyle w:val="3"/>
        <w:numPr>
          <w:ilvl w:val="0"/>
          <w:numId w:val="1"/>
        </w:numPr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课程学习资源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【包括选用教材、参考书目，以及网络资源、电子资源、数据库资源等其他学习资源。】</w:t>
      </w:r>
    </w:p>
    <w:p>
      <w:pPr>
        <w:pStyle w:val="17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教材：×××</w:t>
      </w:r>
    </w:p>
    <w:p>
      <w:pPr>
        <w:pStyle w:val="17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参考书目：×××</w:t>
      </w:r>
    </w:p>
    <w:p>
      <w:pPr>
        <w:pStyle w:val="17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电子资源：×××</w:t>
      </w:r>
    </w:p>
    <w:p>
      <w:pPr>
        <w:spacing w:line="360" w:lineRule="auto"/>
        <w:ind w:left="482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执笔人/团队：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审定人: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</w:rPr>
        <w:commentReference w:id="7"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勤" w:date="2022-09-22T21:53:39Z" w:initials="">
    <w:p w14:paraId="1A096C7F">
      <w:pPr>
        <w:pStyle w:val="4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此处不要把+号打出来，只需要一个空格隔开即可，例：0221201 工程化学</w:t>
      </w:r>
    </w:p>
  </w:comment>
  <w:comment w:id="1" w:author="郭勤" w:date="2022-09-22T21:54:28Z" w:initials="">
    <w:p w14:paraId="414F6966">
      <w:pPr>
        <w:pStyle w:val="4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字体全部为宋体，英文为新罗马</w:t>
      </w:r>
    </w:p>
  </w:comment>
  <w:comment w:id="2" w:author="郭勤" w:date="2022-09-22T21:55:02Z" w:initials="">
    <w:p w14:paraId="79403DC5">
      <w:pPr>
        <w:pStyle w:val="4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此处只需要写有的，例如讲课学时48，实验学时16</w:t>
      </w:r>
    </w:p>
  </w:comment>
  <w:comment w:id="3" w:author="郭勤" w:date="2022-09-22T21:56:05Z" w:initials="">
    <w:p w14:paraId="3DA63BE5">
      <w:pPr>
        <w:pStyle w:val="4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此处按照黑色字体格式来写，红色字体是提示语，要删除的。格式为宋体小四号</w:t>
      </w:r>
    </w:p>
  </w:comment>
  <w:comment w:id="4" w:author="郭勤" w:date="2022-09-22T21:57:16Z" w:initials="">
    <w:p w14:paraId="2FF92083">
      <w:pPr>
        <w:pStyle w:val="4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课程目标需要有思政目标、知识目标、能力目标、素质目标。格式为宋体小四号</w:t>
      </w:r>
    </w:p>
    <w:p w14:paraId="1FEC4825">
      <w:pPr>
        <w:pStyle w:val="4"/>
        <w:rPr>
          <w:rFonts w:hint="default" w:eastAsia="楷体"/>
          <w:lang w:val="en-US" w:eastAsia="zh-CN"/>
        </w:rPr>
      </w:pPr>
    </w:p>
  </w:comment>
  <w:comment w:id="5" w:author="郭勤" w:date="2022-09-22T21:58:56Z" w:initials="">
    <w:p w14:paraId="317F1BE5">
      <w:pPr>
        <w:pStyle w:val="4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此处要对照培养方案中的毕业要求，指标点，和前面的课程目标对应上。</w:t>
      </w:r>
    </w:p>
  </w:comment>
  <w:comment w:id="6" w:author="郭勤" w:date="2022-09-22T22:00:59Z" w:initials="">
    <w:p w14:paraId="546C59D1">
      <w:pPr>
        <w:pStyle w:val="4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此处的4点必须要具备，1.XXX要以主要知识点来写，不要写第一章。其实内容也是章节名字差不多。</w:t>
      </w:r>
    </w:p>
  </w:comment>
  <w:comment w:id="7" w:author="郭勤" w:date="2022-09-22T22:02:20Z" w:initials="">
    <w:p w14:paraId="20293D13">
      <w:pPr>
        <w:pStyle w:val="4"/>
        <w:rPr>
          <w:rFonts w:hint="default" w:eastAsia="楷体"/>
          <w:lang w:val="en-US" w:eastAsia="zh-CN"/>
        </w:rPr>
      </w:pPr>
      <w:r>
        <w:rPr>
          <w:rFonts w:hint="eastAsia"/>
          <w:lang w:val="en-US" w:eastAsia="zh-CN"/>
        </w:rPr>
        <w:t>日期，过控、能化专业写2021年12月30日；能服写2022年12月30日，储能写2023年12月30日，执笔人写本课程的负责人，2021年在校的老师；审定人写当年的学科带头人。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A096C7F" w15:done="0"/>
  <w15:commentEx w15:paraId="414F6966" w15:done="0"/>
  <w15:commentEx w15:paraId="79403DC5" w15:done="0"/>
  <w15:commentEx w15:paraId="3DA63BE5" w15:done="0"/>
  <w15:commentEx w15:paraId="1FEC4825" w15:done="0"/>
  <w15:commentEx w15:paraId="317F1BE5" w15:done="0"/>
  <w15:commentEx w15:paraId="546C59D1" w15:done="0"/>
  <w15:commentEx w15:paraId="20293D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3048F"/>
    <w:multiLevelType w:val="multilevel"/>
    <w:tmpl w:val="2AE3048F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F8659D2"/>
    <w:multiLevelType w:val="multilevel"/>
    <w:tmpl w:val="5F8659D2"/>
    <w:lvl w:ilvl="0" w:tentative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D6D2BE0"/>
    <w:multiLevelType w:val="multilevel"/>
    <w:tmpl w:val="6D6D2BE0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勤">
    <w15:presenceInfo w15:providerId="WPS Office" w15:userId="201595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wZTY3MGI4MzBlN2NjMzUzMDU3ZDU2OWMyYmRjOTMifQ=="/>
  </w:docVars>
  <w:rsids>
    <w:rsidRoot w:val="00BE7539"/>
    <w:rsid w:val="0003421D"/>
    <w:rsid w:val="00042404"/>
    <w:rsid w:val="00050FEA"/>
    <w:rsid w:val="0009249A"/>
    <w:rsid w:val="000A7F6F"/>
    <w:rsid w:val="000B6AE0"/>
    <w:rsid w:val="000D5A59"/>
    <w:rsid w:val="000F5F64"/>
    <w:rsid w:val="00104B86"/>
    <w:rsid w:val="00127665"/>
    <w:rsid w:val="00132577"/>
    <w:rsid w:val="001B7D3E"/>
    <w:rsid w:val="001E433D"/>
    <w:rsid w:val="0021643A"/>
    <w:rsid w:val="00220800"/>
    <w:rsid w:val="0031570F"/>
    <w:rsid w:val="00317412"/>
    <w:rsid w:val="00326C15"/>
    <w:rsid w:val="003462F6"/>
    <w:rsid w:val="003546FF"/>
    <w:rsid w:val="00363378"/>
    <w:rsid w:val="00376C7B"/>
    <w:rsid w:val="003A2C97"/>
    <w:rsid w:val="00466A23"/>
    <w:rsid w:val="00494D47"/>
    <w:rsid w:val="004E6794"/>
    <w:rsid w:val="004F239A"/>
    <w:rsid w:val="00525060"/>
    <w:rsid w:val="005935BF"/>
    <w:rsid w:val="00595E11"/>
    <w:rsid w:val="005A1805"/>
    <w:rsid w:val="005E4768"/>
    <w:rsid w:val="006245AD"/>
    <w:rsid w:val="006363DA"/>
    <w:rsid w:val="00644842"/>
    <w:rsid w:val="006B7DB0"/>
    <w:rsid w:val="006D10D3"/>
    <w:rsid w:val="006E33D7"/>
    <w:rsid w:val="00701ACC"/>
    <w:rsid w:val="007048EF"/>
    <w:rsid w:val="007755CA"/>
    <w:rsid w:val="00790E2A"/>
    <w:rsid w:val="007B24C2"/>
    <w:rsid w:val="007C4E14"/>
    <w:rsid w:val="0082616B"/>
    <w:rsid w:val="008424A4"/>
    <w:rsid w:val="00864426"/>
    <w:rsid w:val="008B598D"/>
    <w:rsid w:val="008D183F"/>
    <w:rsid w:val="008D5EB1"/>
    <w:rsid w:val="00952BBF"/>
    <w:rsid w:val="00961A57"/>
    <w:rsid w:val="00965352"/>
    <w:rsid w:val="009A15BE"/>
    <w:rsid w:val="009A4826"/>
    <w:rsid w:val="009C2B97"/>
    <w:rsid w:val="009D11BA"/>
    <w:rsid w:val="009E1DEE"/>
    <w:rsid w:val="009E6D26"/>
    <w:rsid w:val="009F7EFE"/>
    <w:rsid w:val="00A14DE3"/>
    <w:rsid w:val="00A15A08"/>
    <w:rsid w:val="00A26685"/>
    <w:rsid w:val="00A31A69"/>
    <w:rsid w:val="00A54FCF"/>
    <w:rsid w:val="00A9012F"/>
    <w:rsid w:val="00A93ABB"/>
    <w:rsid w:val="00AB19B6"/>
    <w:rsid w:val="00AE31DF"/>
    <w:rsid w:val="00AF6EFC"/>
    <w:rsid w:val="00B167B8"/>
    <w:rsid w:val="00B3122A"/>
    <w:rsid w:val="00B61E71"/>
    <w:rsid w:val="00B871AA"/>
    <w:rsid w:val="00BE7539"/>
    <w:rsid w:val="00BF4C5E"/>
    <w:rsid w:val="00C04524"/>
    <w:rsid w:val="00C423EC"/>
    <w:rsid w:val="00C97B1E"/>
    <w:rsid w:val="00CE09A3"/>
    <w:rsid w:val="00D47756"/>
    <w:rsid w:val="00D55E8E"/>
    <w:rsid w:val="00E476F4"/>
    <w:rsid w:val="00EB1FAA"/>
    <w:rsid w:val="00F264A3"/>
    <w:rsid w:val="00F3719D"/>
    <w:rsid w:val="00F44BF3"/>
    <w:rsid w:val="00F80E0E"/>
    <w:rsid w:val="00F810C0"/>
    <w:rsid w:val="00F84ED6"/>
    <w:rsid w:val="00F87180"/>
    <w:rsid w:val="00FA1997"/>
    <w:rsid w:val="00FE3F79"/>
    <w:rsid w:val="40267092"/>
    <w:rsid w:val="67D71F14"/>
    <w:rsid w:val="683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楷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4"/>
    <w:qFormat/>
    <w:uiPriority w:val="99"/>
    <w:rPr>
      <w:rFonts w:ascii="Calibri" w:hAnsi="Calibri" w:eastAsia="楷体" w:cs="Times New Roman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="Calibri" w:hAnsi="Calibri" w:eastAsia="楷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360</Words>
  <Characters>2056</Characters>
  <Lines>17</Lines>
  <Paragraphs>4</Paragraphs>
  <TotalTime>9</TotalTime>
  <ScaleCrop>false</ScaleCrop>
  <LinksUpToDate>false</LinksUpToDate>
  <CharactersWithSpaces>2412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2020-10-27T00:22:00Z</dcterms:created>
  <dc:creator>zwy</dc:creator>
  <cp:lastModifiedBy>郭勤</cp:lastModifiedBy>
  <dcterms:modified xsi:type="dcterms:W3CDTF">2022-09-23T04:01:59Z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BC162533BE3D42D0B572C5EFCEA7AB64</vt:lpwstr>
  </property>
</Properties>
</file>